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B1D56" w14:textId="77777777" w:rsidR="0010042A" w:rsidRDefault="0010042A"/>
    <w:p w14:paraId="6C6F077D" w14:textId="77777777" w:rsidR="0010042A" w:rsidRPr="000F1C6B" w:rsidRDefault="0010042A" w:rsidP="001004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8" w:hanging="360"/>
        <w:jc w:val="center"/>
        <w:rPr>
          <w:rFonts w:ascii="Arial" w:eastAsia="Calibri" w:hAnsi="Arial" w:cs="Arial"/>
          <w:b/>
          <w:color w:val="000000"/>
          <w:kern w:val="0"/>
          <w:sz w:val="26"/>
          <w:szCs w:val="26"/>
          <w14:ligatures w14:val="none"/>
        </w:rPr>
      </w:pPr>
      <w:r w:rsidRPr="000F1C6B">
        <w:rPr>
          <w:rFonts w:ascii="Arial" w:eastAsia="Calibri" w:hAnsi="Arial" w:cs="Arial"/>
          <w:b/>
          <w:color w:val="000000"/>
          <w:kern w:val="0"/>
          <w:sz w:val="26"/>
          <w:szCs w:val="26"/>
          <w14:ligatures w14:val="none"/>
        </w:rPr>
        <w:t>AdventHealth</w:t>
      </w:r>
    </w:p>
    <w:p w14:paraId="7A7F26EA" w14:textId="77777777" w:rsidR="0010042A" w:rsidRPr="000F1C6B" w:rsidRDefault="0010042A" w:rsidP="001004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8" w:hanging="360"/>
        <w:jc w:val="center"/>
        <w:rPr>
          <w:rFonts w:ascii="Arial" w:eastAsia="Calibri" w:hAnsi="Arial" w:cs="Arial"/>
          <w:b/>
          <w:color w:val="000000"/>
          <w:kern w:val="0"/>
          <w:sz w:val="26"/>
          <w:szCs w:val="26"/>
          <w14:ligatures w14:val="none"/>
        </w:rPr>
      </w:pPr>
      <w:r w:rsidRPr="000F1C6B">
        <w:rPr>
          <w:rFonts w:ascii="Arial" w:eastAsia="Calibri" w:hAnsi="Arial" w:cs="Arial"/>
          <w:b/>
          <w:color w:val="000000"/>
          <w:kern w:val="0"/>
          <w:sz w:val="26"/>
          <w:szCs w:val="26"/>
          <w14:ligatures w14:val="none"/>
        </w:rPr>
        <w:t>Institutional Review Board</w:t>
      </w:r>
    </w:p>
    <w:p w14:paraId="60FEE323" w14:textId="77777777" w:rsidR="000F1C6B" w:rsidRPr="000F1C6B" w:rsidRDefault="0010042A" w:rsidP="001004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8" w:hanging="360"/>
        <w:jc w:val="center"/>
        <w:rPr>
          <w:rFonts w:ascii="Arial" w:eastAsia="Calibri" w:hAnsi="Arial" w:cs="Arial"/>
          <w:b/>
          <w:color w:val="000000"/>
          <w:kern w:val="0"/>
          <w:sz w:val="26"/>
          <w:szCs w:val="26"/>
          <w14:ligatures w14:val="none"/>
        </w:rPr>
      </w:pPr>
      <w:r w:rsidRPr="000F1C6B">
        <w:rPr>
          <w:rFonts w:ascii="Arial" w:eastAsia="Calibri" w:hAnsi="Arial" w:cs="Arial"/>
          <w:b/>
          <w:color w:val="000000"/>
          <w:kern w:val="0"/>
          <w:sz w:val="26"/>
          <w:szCs w:val="26"/>
          <w14:ligatures w14:val="none"/>
        </w:rPr>
        <w:t>Determination Form</w:t>
      </w:r>
    </w:p>
    <w:p w14:paraId="7B04DD69" w14:textId="56DBBFA4" w:rsidR="0010042A" w:rsidRPr="000F1C6B" w:rsidRDefault="000F1C6B" w:rsidP="001004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8" w:hanging="360"/>
        <w:jc w:val="center"/>
        <w:rPr>
          <w:rFonts w:ascii="Arial" w:eastAsia="Calibri" w:hAnsi="Arial" w:cs="Arial"/>
          <w:b/>
          <w:bCs/>
          <w:color w:val="EE0000"/>
          <w:kern w:val="0"/>
          <w:sz w:val="26"/>
          <w:szCs w:val="26"/>
          <w14:ligatures w14:val="none"/>
        </w:rPr>
      </w:pPr>
      <w:r w:rsidRPr="000F1C6B">
        <w:rPr>
          <w:rFonts w:ascii="Arial" w:hAnsi="Arial" w:cs="Arial"/>
          <w:b/>
          <w:bCs/>
          <w:color w:val="EE0000"/>
          <w:sz w:val="26"/>
          <w:szCs w:val="26"/>
        </w:rPr>
        <w:t xml:space="preserve">QI/QA vs. Research </w:t>
      </w:r>
    </w:p>
    <w:p w14:paraId="4EB48429" w14:textId="6479EE48" w:rsidR="00146034" w:rsidRDefault="00146034" w:rsidP="0010042A"/>
    <w:p w14:paraId="4329B9BF" w14:textId="34B73845" w:rsidR="009A69FD" w:rsidRDefault="00146034" w:rsidP="0010042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584E6" wp14:editId="25F9E7B9">
                <wp:simplePos x="0" y="0"/>
                <wp:positionH relativeFrom="column">
                  <wp:posOffset>-197510</wp:posOffset>
                </wp:positionH>
                <wp:positionV relativeFrom="paragraph">
                  <wp:posOffset>79426</wp:posOffset>
                </wp:positionV>
                <wp:extent cx="6232550" cy="4967021"/>
                <wp:effectExtent l="0" t="0" r="15875" b="24130"/>
                <wp:wrapNone/>
                <wp:docPr id="14578689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2550" cy="4967021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402D7E" w14:textId="77777777" w:rsidR="00146034" w:rsidRPr="00146034" w:rsidRDefault="00146034" w:rsidP="00146034">
                            <w:pPr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14603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Definitions: </w:t>
                            </w:r>
                            <w:r w:rsidRPr="00146034">
                              <w:rPr>
                                <w:bCs/>
                                <w:color w:val="FFFFFF" w:themeColor="background1"/>
                              </w:rPr>
                              <w:t> </w:t>
                            </w:r>
                            <w:r w:rsidRPr="00146034">
                              <w:rPr>
                                <w:bCs/>
                                <w:color w:val="FFFFFF" w:themeColor="background1"/>
                              </w:rPr>
                              <w:br/>
                            </w:r>
                            <w:r w:rsidRPr="0014603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Research: </w:t>
                            </w:r>
                            <w:r w:rsidRPr="00146034">
                              <w:rPr>
                                <w:bCs/>
                                <w:color w:val="FFFFFF" w:themeColor="background1"/>
                              </w:rPr>
                              <w:t>A systematic investigation designed to develop and contribute to generalizable knowledge.  This means the information would be widely and universally applicable to similar institutions.  </w:t>
                            </w:r>
                            <w:r w:rsidRPr="00146034">
                              <w:rPr>
                                <w:bCs/>
                                <w:color w:val="FFFFFF" w:themeColor="background1"/>
                              </w:rPr>
                              <w:br/>
                            </w:r>
                            <w:r w:rsidRPr="00146034">
                              <w:rPr>
                                <w:bCs/>
                                <w:color w:val="FFFFFF" w:themeColor="background1"/>
                              </w:rPr>
                              <w:br/>
                            </w:r>
                            <w:r w:rsidRPr="0014603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Quality Improvement/Quality Assurance</w:t>
                            </w:r>
                            <w:r w:rsidRPr="00146034">
                              <w:rPr>
                                <w:bCs/>
                                <w:color w:val="FFFFFF" w:themeColor="background1"/>
                              </w:rPr>
                              <w:t>: To assess or promptly improve a process, program, or system; or improve performance as judged by accepted/established standards in a specific clinic/unit/location. Encouraged to share insights with the institution and externally, when applicable. This could be in the form of a publication or poster that is not promoted as “research.”  </w:t>
                            </w:r>
                          </w:p>
                          <w:p w14:paraId="321E1344" w14:textId="77777777" w:rsidR="00146034" w:rsidRPr="00146034" w:rsidRDefault="00146034" w:rsidP="00146034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146034">
                              <w:rPr>
                                <w:b/>
                                <w:color w:val="FFFFFF" w:themeColor="background1"/>
                              </w:rPr>
                              <w:t>Examples of QI project goals:</w:t>
                            </w:r>
                          </w:p>
                          <w:p w14:paraId="46D5DF09" w14:textId="77777777" w:rsidR="00146034" w:rsidRPr="00146034" w:rsidRDefault="00146034" w:rsidP="001460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59" w:lineRule="auto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146034">
                              <w:rPr>
                                <w:bCs/>
                                <w:color w:val="FFFFFF" w:themeColor="background1"/>
                              </w:rPr>
                              <w:t>Implementing a new patient education program and evaluating whether it improves patient understanding or adherence. </w:t>
                            </w:r>
                          </w:p>
                          <w:p w14:paraId="15DA331D" w14:textId="77777777" w:rsidR="00146034" w:rsidRPr="00146034" w:rsidRDefault="00146034" w:rsidP="001460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num" w:pos="1800"/>
                              </w:tabs>
                              <w:spacing w:line="259" w:lineRule="auto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146034">
                              <w:rPr>
                                <w:bCs/>
                                <w:color w:val="FFFFFF" w:themeColor="background1"/>
                              </w:rPr>
                              <w:t>Testing a workflow change (e.g., streamlined handoffs) to reduce medication errors. </w:t>
                            </w:r>
                          </w:p>
                          <w:p w14:paraId="6EE7A704" w14:textId="77777777" w:rsidR="00146034" w:rsidRPr="00146034" w:rsidRDefault="00146034" w:rsidP="001460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num" w:pos="1800"/>
                              </w:tabs>
                              <w:spacing w:line="259" w:lineRule="auto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146034">
                              <w:rPr>
                                <w:bCs/>
                                <w:color w:val="FFFFFF" w:themeColor="background1"/>
                              </w:rPr>
                              <w:t>Introducing a new screening checklist and tracking whether it increases compliance. </w:t>
                            </w:r>
                          </w:p>
                          <w:p w14:paraId="47FF293B" w14:textId="77777777" w:rsidR="00146034" w:rsidRDefault="00146034" w:rsidP="001460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num" w:pos="1800"/>
                              </w:tabs>
                              <w:spacing w:line="259" w:lineRule="auto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146034">
                              <w:rPr>
                                <w:bCs/>
                                <w:color w:val="FFFFFF" w:themeColor="background1"/>
                              </w:rPr>
                              <w:t>Training staff on a new documentation practice and measuring whether charting accuracy improves. </w:t>
                            </w:r>
                          </w:p>
                          <w:p w14:paraId="022283D2" w14:textId="77777777" w:rsidR="00E131F5" w:rsidRPr="00E131F5" w:rsidRDefault="00E131F5" w:rsidP="00E131F5">
                            <w:pPr>
                              <w:tabs>
                                <w:tab w:val="num" w:pos="1800"/>
                              </w:tabs>
                              <w:spacing w:line="259" w:lineRule="auto"/>
                              <w:ind w:left="360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E131F5">
                              <w:rPr>
                                <w:b/>
                                <w:color w:val="FFFFFF" w:themeColor="background1"/>
                              </w:rPr>
                              <w:t>For more information, review the</w:t>
                            </w:r>
                            <w:r w:rsidRPr="00E131F5">
                              <w:rPr>
                                <w:bCs/>
                                <w:color w:val="FFFFFF" w:themeColor="background1"/>
                              </w:rPr>
                              <w:t xml:space="preserve">: </w:t>
                            </w:r>
                          </w:p>
                          <w:p w14:paraId="643ADF28" w14:textId="2359403B" w:rsidR="00E131F5" w:rsidRPr="00E131F5" w:rsidRDefault="00E131F5" w:rsidP="00E131F5">
                            <w:pPr>
                              <w:tabs>
                                <w:tab w:val="num" w:pos="1800"/>
                              </w:tabs>
                              <w:spacing w:line="259" w:lineRule="auto"/>
                              <w:ind w:left="360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E131F5">
                              <w:rPr>
                                <w:b/>
                                <w:color w:val="FFFFFF" w:themeColor="background1"/>
                              </w:rPr>
                              <w:t>HRP-820 Investigator Guidance – QI/QA</w:t>
                            </w:r>
                            <w:r w:rsidRPr="00E131F5">
                              <w:rPr>
                                <w:bCs/>
                                <w:color w:val="FFFFFF" w:themeColor="background1"/>
                              </w:rPr>
                              <w:t xml:space="preserve">, located at https://my.ahu.edu/academics/research/guides-and-forms/application-documents. </w:t>
                            </w:r>
                          </w:p>
                          <w:p w14:paraId="594346F4" w14:textId="77777777" w:rsidR="00146034" w:rsidRDefault="00146034" w:rsidP="001460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584E6" id="Rectangle 1" o:spid="_x0000_s1026" style="position:absolute;margin-left:-15.55pt;margin-top:6.25pt;width:490.75pt;height:391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" fillcolor="#156082" strokecolor="#042433" strokeweight="1pt">
                <v:textbox>
                  <w:txbxContent>
                    <w:p w14:paraId="4D402D7E" w14:textId="77777777" w:rsidR="00146034" w:rsidRPr="00146034" w:rsidRDefault="00146034" w:rsidP="00146034">
                      <w:pPr>
                        <w:rPr>
                          <w:bCs/>
                          <w:color w:val="FFFFFF" w:themeColor="background1"/>
                        </w:rPr>
                      </w:pPr>
                      <w:r w:rsidRPr="00146034">
                        <w:rPr>
                          <w:b/>
                          <w:bCs/>
                          <w:color w:val="FFFFFF" w:themeColor="background1"/>
                        </w:rPr>
                        <w:t xml:space="preserve">Definitions: </w:t>
                      </w:r>
                      <w:r w:rsidRPr="00146034">
                        <w:rPr>
                          <w:bCs/>
                          <w:color w:val="FFFFFF" w:themeColor="background1"/>
                        </w:rPr>
                        <w:t> </w:t>
                      </w:r>
                      <w:r w:rsidRPr="00146034">
                        <w:rPr>
                          <w:bCs/>
                          <w:color w:val="FFFFFF" w:themeColor="background1"/>
                        </w:rPr>
                        <w:br/>
                      </w:r>
                      <w:r w:rsidRPr="00146034">
                        <w:rPr>
                          <w:b/>
                          <w:bCs/>
                          <w:color w:val="FFFFFF" w:themeColor="background1"/>
                        </w:rPr>
                        <w:t xml:space="preserve">Research: </w:t>
                      </w:r>
                      <w:r w:rsidRPr="00146034">
                        <w:rPr>
                          <w:bCs/>
                          <w:color w:val="FFFFFF" w:themeColor="background1"/>
                        </w:rPr>
                        <w:t>A systematic investigation designed to develop and contribute to generalizable knowledge.  This means the information would be widely and universally applicable to similar institutions.  </w:t>
                      </w:r>
                      <w:r w:rsidRPr="00146034">
                        <w:rPr>
                          <w:bCs/>
                          <w:color w:val="FFFFFF" w:themeColor="background1"/>
                        </w:rPr>
                        <w:br/>
                      </w:r>
                      <w:r w:rsidRPr="00146034">
                        <w:rPr>
                          <w:bCs/>
                          <w:color w:val="FFFFFF" w:themeColor="background1"/>
                        </w:rPr>
                        <w:br/>
                      </w:r>
                      <w:r w:rsidRPr="00146034">
                        <w:rPr>
                          <w:b/>
                          <w:bCs/>
                          <w:color w:val="FFFFFF" w:themeColor="background1"/>
                        </w:rPr>
                        <w:t>Quality Improvement/Quality Assurance</w:t>
                      </w:r>
                      <w:r w:rsidRPr="00146034">
                        <w:rPr>
                          <w:bCs/>
                          <w:color w:val="FFFFFF" w:themeColor="background1"/>
                        </w:rPr>
                        <w:t>: To assess or promptly improve a process, program, or system; or improve performance as judged by accepted/established standards in a specific clinic/unit/location. Encouraged to share insights with the institution and externally, when applicable. This could be in the form of a publication or poster that is not promoted as “research.”  </w:t>
                      </w:r>
                    </w:p>
                    <w:p w14:paraId="321E1344" w14:textId="77777777" w:rsidR="00146034" w:rsidRPr="00146034" w:rsidRDefault="00146034" w:rsidP="00146034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146034">
                        <w:rPr>
                          <w:b/>
                          <w:color w:val="FFFFFF" w:themeColor="background1"/>
                        </w:rPr>
                        <w:t>Examples of QI project goals:</w:t>
                      </w:r>
                    </w:p>
                    <w:p w14:paraId="46D5DF09" w14:textId="77777777" w:rsidR="00146034" w:rsidRPr="00146034" w:rsidRDefault="00146034" w:rsidP="001460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59" w:lineRule="auto"/>
                        <w:rPr>
                          <w:bCs/>
                          <w:color w:val="FFFFFF" w:themeColor="background1"/>
                        </w:rPr>
                      </w:pPr>
                      <w:r w:rsidRPr="00146034">
                        <w:rPr>
                          <w:bCs/>
                          <w:color w:val="FFFFFF" w:themeColor="background1"/>
                        </w:rPr>
                        <w:t>Implementing a new patient education program and evaluating whether it improves patient understanding or adherence. </w:t>
                      </w:r>
                    </w:p>
                    <w:p w14:paraId="15DA331D" w14:textId="77777777" w:rsidR="00146034" w:rsidRPr="00146034" w:rsidRDefault="00146034" w:rsidP="001460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num" w:pos="1800"/>
                        </w:tabs>
                        <w:spacing w:line="259" w:lineRule="auto"/>
                        <w:rPr>
                          <w:bCs/>
                          <w:color w:val="FFFFFF" w:themeColor="background1"/>
                        </w:rPr>
                      </w:pPr>
                      <w:r w:rsidRPr="00146034">
                        <w:rPr>
                          <w:bCs/>
                          <w:color w:val="FFFFFF" w:themeColor="background1"/>
                        </w:rPr>
                        <w:t>Testing a workflow change (e.g., streamlined handoffs) to reduce medication errors. </w:t>
                      </w:r>
                    </w:p>
                    <w:p w14:paraId="6EE7A704" w14:textId="77777777" w:rsidR="00146034" w:rsidRPr="00146034" w:rsidRDefault="00146034" w:rsidP="001460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num" w:pos="1800"/>
                        </w:tabs>
                        <w:spacing w:line="259" w:lineRule="auto"/>
                        <w:rPr>
                          <w:bCs/>
                          <w:color w:val="FFFFFF" w:themeColor="background1"/>
                        </w:rPr>
                      </w:pPr>
                      <w:r w:rsidRPr="00146034">
                        <w:rPr>
                          <w:bCs/>
                          <w:color w:val="FFFFFF" w:themeColor="background1"/>
                        </w:rPr>
                        <w:t>Introducing a new screening checklist and tracking whether it increases compliance. </w:t>
                      </w:r>
                    </w:p>
                    <w:p w14:paraId="47FF293B" w14:textId="77777777" w:rsidR="00146034" w:rsidRDefault="00146034" w:rsidP="001460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num" w:pos="1800"/>
                        </w:tabs>
                        <w:spacing w:line="259" w:lineRule="auto"/>
                        <w:rPr>
                          <w:bCs/>
                          <w:color w:val="FFFFFF" w:themeColor="background1"/>
                        </w:rPr>
                      </w:pPr>
                      <w:r w:rsidRPr="00146034">
                        <w:rPr>
                          <w:bCs/>
                          <w:color w:val="FFFFFF" w:themeColor="background1"/>
                        </w:rPr>
                        <w:t>Training staff on a new documentation practice and measuring whether charting accuracy improves. </w:t>
                      </w:r>
                    </w:p>
                    <w:p w14:paraId="022283D2" w14:textId="77777777" w:rsidR="00E131F5" w:rsidRPr="00E131F5" w:rsidRDefault="00E131F5" w:rsidP="00E131F5">
                      <w:pPr>
                        <w:tabs>
                          <w:tab w:val="num" w:pos="1800"/>
                        </w:tabs>
                        <w:spacing w:line="259" w:lineRule="auto"/>
                        <w:ind w:left="360"/>
                        <w:rPr>
                          <w:bCs/>
                          <w:color w:val="FFFFFF" w:themeColor="background1"/>
                        </w:rPr>
                      </w:pPr>
                      <w:r w:rsidRPr="00E131F5">
                        <w:rPr>
                          <w:b/>
                          <w:color w:val="FFFFFF" w:themeColor="background1"/>
                        </w:rPr>
                        <w:t>For more information, review the</w:t>
                      </w:r>
                      <w:r w:rsidRPr="00E131F5">
                        <w:rPr>
                          <w:bCs/>
                          <w:color w:val="FFFFFF" w:themeColor="background1"/>
                        </w:rPr>
                        <w:t xml:space="preserve">: </w:t>
                      </w:r>
                    </w:p>
                    <w:p w14:paraId="643ADF28" w14:textId="2359403B" w:rsidR="00E131F5" w:rsidRPr="00E131F5" w:rsidRDefault="00E131F5" w:rsidP="00E131F5">
                      <w:pPr>
                        <w:tabs>
                          <w:tab w:val="num" w:pos="1800"/>
                        </w:tabs>
                        <w:spacing w:line="259" w:lineRule="auto"/>
                        <w:ind w:left="360"/>
                        <w:rPr>
                          <w:bCs/>
                          <w:color w:val="FFFFFF" w:themeColor="background1"/>
                        </w:rPr>
                      </w:pPr>
                      <w:r w:rsidRPr="00E131F5">
                        <w:rPr>
                          <w:b/>
                          <w:color w:val="FFFFFF" w:themeColor="background1"/>
                        </w:rPr>
                        <w:t>HRP-820 Investigator Guidance – QI/QA</w:t>
                      </w:r>
                      <w:r w:rsidRPr="00E131F5">
                        <w:rPr>
                          <w:bCs/>
                          <w:color w:val="FFFFFF" w:themeColor="background1"/>
                        </w:rPr>
                        <w:t xml:space="preserve">, located at https://my.ahu.edu/academics/research/guides-and-forms/application-documents. </w:t>
                      </w:r>
                    </w:p>
                    <w:p w14:paraId="594346F4" w14:textId="77777777" w:rsidR="00146034" w:rsidRDefault="00146034" w:rsidP="0014603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1BCE995" w14:textId="77777777" w:rsidR="00146034" w:rsidRDefault="00146034" w:rsidP="0010042A"/>
    <w:p w14:paraId="77D4D5BE" w14:textId="77777777" w:rsidR="00146034" w:rsidRDefault="00146034" w:rsidP="0010042A"/>
    <w:p w14:paraId="428FDF5E" w14:textId="77777777" w:rsidR="00146034" w:rsidRDefault="00146034" w:rsidP="0010042A"/>
    <w:p w14:paraId="4F5C4217" w14:textId="77777777" w:rsidR="00146034" w:rsidRDefault="00146034" w:rsidP="0010042A"/>
    <w:p w14:paraId="05F31805" w14:textId="77777777" w:rsidR="00146034" w:rsidRDefault="00146034" w:rsidP="0010042A"/>
    <w:p w14:paraId="7B85C3B3" w14:textId="77777777" w:rsidR="00146034" w:rsidRDefault="00146034" w:rsidP="0010042A"/>
    <w:p w14:paraId="18FF6C16" w14:textId="77777777" w:rsidR="00146034" w:rsidRDefault="00146034" w:rsidP="0010042A"/>
    <w:p w14:paraId="1940C30D" w14:textId="77777777" w:rsidR="00146034" w:rsidRDefault="00146034" w:rsidP="0010042A"/>
    <w:p w14:paraId="3D173C7C" w14:textId="77777777" w:rsidR="00146034" w:rsidRDefault="00146034" w:rsidP="0010042A"/>
    <w:p w14:paraId="00EE19DC" w14:textId="77777777" w:rsidR="00146034" w:rsidRDefault="00146034" w:rsidP="0010042A"/>
    <w:p w14:paraId="6AC9CE41" w14:textId="77777777" w:rsidR="00146034" w:rsidRDefault="00146034" w:rsidP="0010042A"/>
    <w:p w14:paraId="57312B43" w14:textId="77777777" w:rsidR="00146034" w:rsidRDefault="00146034" w:rsidP="0010042A"/>
    <w:p w14:paraId="30F7DD7A" w14:textId="77777777" w:rsidR="00146034" w:rsidRDefault="00146034" w:rsidP="0010042A"/>
    <w:p w14:paraId="66E94470" w14:textId="77777777" w:rsidR="00146034" w:rsidRDefault="00146034" w:rsidP="0010042A"/>
    <w:p w14:paraId="1D425416" w14:textId="77777777" w:rsidR="00146034" w:rsidRDefault="00146034" w:rsidP="0010042A"/>
    <w:p w14:paraId="6DF737B8" w14:textId="77777777" w:rsidR="00146034" w:rsidRDefault="00146034" w:rsidP="0010042A"/>
    <w:p w14:paraId="5FD7F0C3" w14:textId="77777777" w:rsidR="00146034" w:rsidRDefault="00146034" w:rsidP="0010042A"/>
    <w:p w14:paraId="755DF8CD" w14:textId="77777777" w:rsidR="00146034" w:rsidRDefault="00146034" w:rsidP="0010042A"/>
    <w:p w14:paraId="05E2127A" w14:textId="77777777" w:rsidR="00146034" w:rsidRDefault="00146034" w:rsidP="0010042A"/>
    <w:p w14:paraId="04BA7ACA" w14:textId="77777777" w:rsidR="00146034" w:rsidRDefault="00146034" w:rsidP="0010042A"/>
    <w:p w14:paraId="3FFDCCF2" w14:textId="012D7C3D" w:rsidR="0010042A" w:rsidRDefault="0010042A" w:rsidP="0010042A">
      <w:r w:rsidRPr="00B445B9">
        <w:rPr>
          <w:b/>
          <w:bCs/>
        </w:rPr>
        <w:lastRenderedPageBreak/>
        <w:t>IRBNet ID:</w:t>
      </w:r>
      <w:r>
        <w:t xml:space="preserve"> </w:t>
      </w:r>
      <w:r w:rsidR="00CA5AC8" w:rsidRPr="00B445B9">
        <w:rPr>
          <w:color w:val="EE0000"/>
        </w:rPr>
        <w:t>TBD by AH</w:t>
      </w:r>
      <w:r w:rsidR="00B445B9" w:rsidRPr="00B445B9">
        <w:rPr>
          <w:color w:val="EE0000"/>
        </w:rPr>
        <w:t>,</w:t>
      </w:r>
      <w:r w:rsidR="00862F4E" w:rsidRPr="00B445B9">
        <w:rPr>
          <w:color w:val="EE0000"/>
        </w:rPr>
        <w:t xml:space="preserve"> not by Investigators</w:t>
      </w:r>
    </w:p>
    <w:p w14:paraId="382CF3D5" w14:textId="5BCD9D71" w:rsidR="004D306C" w:rsidRDefault="004D306C" w:rsidP="004D306C">
      <w:r w:rsidRPr="0066741F">
        <w:rPr>
          <w:b/>
          <w:bCs/>
        </w:rPr>
        <w:t xml:space="preserve">Principal Investigator (PI) Name (Faculty or Faculty Mentor): </w:t>
      </w:r>
      <w:r w:rsidRPr="0066741F">
        <w:t>NOTE:</w:t>
      </w:r>
      <w:r>
        <w:t xml:space="preserve"> Students are not allowed to be listed as PIs. </w:t>
      </w:r>
    </w:p>
    <w:p w14:paraId="52D8753F" w14:textId="5A4B2B9F" w:rsidR="00BA3BF2" w:rsidRDefault="00BA3BF2" w:rsidP="004D306C">
      <w:pPr>
        <w:rPr>
          <w:b/>
          <w:bCs/>
        </w:rPr>
      </w:pPr>
      <w:r>
        <w:rPr>
          <w:b/>
          <w:bCs/>
        </w:rPr>
        <w:t>PI’s Email:</w:t>
      </w:r>
    </w:p>
    <w:p w14:paraId="40676A47" w14:textId="277F5729" w:rsidR="00B262AD" w:rsidRDefault="002C45E5" w:rsidP="004D306C">
      <w:r w:rsidRPr="00D53985">
        <w:rPr>
          <w:b/>
          <w:bCs/>
        </w:rPr>
        <w:t>P</w:t>
      </w:r>
      <w:r w:rsidR="00BE0728" w:rsidRPr="00D53985">
        <w:rPr>
          <w:b/>
          <w:bCs/>
        </w:rPr>
        <w:t>I</w:t>
      </w:r>
      <w:r w:rsidR="00BA3BF2">
        <w:rPr>
          <w:b/>
          <w:bCs/>
        </w:rPr>
        <w:t>’</w:t>
      </w:r>
      <w:r w:rsidR="00BE0728" w:rsidRPr="00D53985">
        <w:rPr>
          <w:b/>
          <w:bCs/>
        </w:rPr>
        <w:t xml:space="preserve"> OPID</w:t>
      </w:r>
      <w:r w:rsidR="00BE0728">
        <w:t>:</w:t>
      </w:r>
    </w:p>
    <w:p w14:paraId="2DF76124" w14:textId="79CF4FDB" w:rsidR="00BA3BF2" w:rsidRPr="00BA3BF2" w:rsidRDefault="00BA3BF2" w:rsidP="004D306C">
      <w:pPr>
        <w:rPr>
          <w:b/>
          <w:bCs/>
        </w:rPr>
      </w:pPr>
      <w:r w:rsidRPr="00BA3BF2">
        <w:rPr>
          <w:b/>
          <w:bCs/>
        </w:rPr>
        <w:t>Project Title:</w:t>
      </w:r>
    </w:p>
    <w:p w14:paraId="47E94B0A" w14:textId="77777777" w:rsidR="000674EF" w:rsidRDefault="000674EF" w:rsidP="000674EF">
      <w:pPr>
        <w:pStyle w:val="ListParagraph"/>
        <w:spacing w:after="0" w:line="240" w:lineRule="auto"/>
        <w:ind w:left="0"/>
        <w:rPr>
          <w:b/>
          <w:bCs/>
        </w:rPr>
      </w:pPr>
    </w:p>
    <w:p w14:paraId="3832EA56" w14:textId="77777777" w:rsidR="000674EF" w:rsidRDefault="000674EF" w:rsidP="000674EF">
      <w:pPr>
        <w:pStyle w:val="ListParagraph"/>
        <w:spacing w:after="0" w:line="240" w:lineRule="auto"/>
        <w:ind w:left="0"/>
        <w:rPr>
          <w:b/>
          <w:bCs/>
        </w:rPr>
      </w:pPr>
    </w:p>
    <w:p w14:paraId="13E0BD9C" w14:textId="26BC7C5E" w:rsidR="000674EF" w:rsidRDefault="007E2275" w:rsidP="000674EF">
      <w:pPr>
        <w:pStyle w:val="ListParagraph"/>
        <w:spacing w:after="0" w:line="240" w:lineRule="auto"/>
        <w:ind w:left="0"/>
        <w:rPr>
          <w:b/>
          <w:bCs/>
        </w:rPr>
      </w:pPr>
      <w:r w:rsidRPr="007E2275">
        <w:rPr>
          <w:b/>
          <w:bCs/>
        </w:rPr>
        <w:t xml:space="preserve">Answer the following questions by providing clear, objective responses with thorough explanations appropriate for an Institutional Review Board (IRB). Use as much space as necessary to ensure completeness and clarity. </w:t>
      </w:r>
    </w:p>
    <w:p w14:paraId="05169797" w14:textId="77777777" w:rsidR="007E2275" w:rsidRDefault="007E2275" w:rsidP="000674EF">
      <w:pPr>
        <w:pStyle w:val="ListParagraph"/>
        <w:spacing w:after="0" w:line="240" w:lineRule="auto"/>
        <w:ind w:left="0"/>
        <w:rPr>
          <w:b/>
          <w:bCs/>
        </w:rPr>
      </w:pPr>
    </w:p>
    <w:p w14:paraId="0CC0C8FB" w14:textId="77777777" w:rsidR="007E2275" w:rsidRDefault="007E2275" w:rsidP="000674EF">
      <w:pPr>
        <w:pStyle w:val="ListParagraph"/>
        <w:spacing w:after="0" w:line="240" w:lineRule="auto"/>
        <w:ind w:left="0"/>
        <w:rPr>
          <w:b/>
          <w:bCs/>
        </w:rPr>
      </w:pPr>
    </w:p>
    <w:p w14:paraId="2993FC5F" w14:textId="5F6B4D2E" w:rsidR="004D1FC7" w:rsidRDefault="00043E6F" w:rsidP="000674EF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b/>
          <w:bCs/>
        </w:rPr>
      </w:pPr>
      <w:r w:rsidRPr="004D1FC7">
        <w:rPr>
          <w:b/>
          <w:bCs/>
        </w:rPr>
        <w:t>Project Objectives</w:t>
      </w:r>
      <w:r w:rsidR="005B23CB" w:rsidRPr="004D1FC7">
        <w:rPr>
          <w:b/>
          <w:bCs/>
        </w:rPr>
        <w:t>, Intent,</w:t>
      </w:r>
      <w:r w:rsidR="007E5E77" w:rsidRPr="004D1FC7">
        <w:rPr>
          <w:b/>
          <w:bCs/>
        </w:rPr>
        <w:t xml:space="preserve"> and Rationale for your project not </w:t>
      </w:r>
      <w:r w:rsidR="00BD40A7" w:rsidRPr="004D1FC7">
        <w:rPr>
          <w:b/>
          <w:bCs/>
        </w:rPr>
        <w:t xml:space="preserve">to be </w:t>
      </w:r>
      <w:r w:rsidR="007E5E77" w:rsidRPr="004D1FC7">
        <w:rPr>
          <w:b/>
          <w:bCs/>
        </w:rPr>
        <w:t xml:space="preserve">considered </w:t>
      </w:r>
      <w:r w:rsidR="00B445B9" w:rsidRPr="004D1FC7">
        <w:rPr>
          <w:b/>
          <w:bCs/>
        </w:rPr>
        <w:t xml:space="preserve">Research. </w:t>
      </w:r>
    </w:p>
    <w:p w14:paraId="7835FC46" w14:textId="00E0E5A2" w:rsidR="002B2428" w:rsidRDefault="002B2428" w:rsidP="002B2428">
      <w:pPr>
        <w:pStyle w:val="ListParagraph"/>
        <w:spacing w:after="0" w:line="240" w:lineRule="auto"/>
        <w:ind w:left="0"/>
        <w:rPr>
          <w:b/>
          <w:bCs/>
        </w:rPr>
      </w:pPr>
      <w:r w:rsidRPr="002B2428">
        <w:rPr>
          <w:b/>
          <w:bCs/>
        </w:rPr>
        <w:t xml:space="preserve">Answer: </w:t>
      </w:r>
    </w:p>
    <w:p w14:paraId="5BA5ADFB" w14:textId="77777777" w:rsidR="002B2428" w:rsidRDefault="002B2428" w:rsidP="002B2428">
      <w:pPr>
        <w:pStyle w:val="ListParagraph"/>
        <w:spacing w:after="0" w:line="240" w:lineRule="auto"/>
        <w:ind w:left="0"/>
        <w:rPr>
          <w:b/>
          <w:bCs/>
        </w:rPr>
      </w:pPr>
    </w:p>
    <w:p w14:paraId="5F779826" w14:textId="77777777" w:rsidR="002B2428" w:rsidRPr="004D1FC7" w:rsidRDefault="002B2428" w:rsidP="002B2428">
      <w:pPr>
        <w:pStyle w:val="ListParagraph"/>
        <w:spacing w:after="0" w:line="240" w:lineRule="auto"/>
        <w:ind w:left="0"/>
        <w:rPr>
          <w:b/>
          <w:bCs/>
        </w:rPr>
      </w:pPr>
    </w:p>
    <w:p w14:paraId="6321ABFD" w14:textId="77777777" w:rsidR="004D1FC7" w:rsidRDefault="004D1FC7" w:rsidP="000674EF">
      <w:pPr>
        <w:spacing w:after="0" w:line="240" w:lineRule="auto"/>
        <w:rPr>
          <w:bCs/>
        </w:rPr>
      </w:pPr>
    </w:p>
    <w:p w14:paraId="57BC7ECD" w14:textId="304B3E3A" w:rsidR="00043E6F" w:rsidRDefault="00043E6F" w:rsidP="000674EF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b/>
        </w:rPr>
      </w:pPr>
      <w:r w:rsidRPr="004D1FC7">
        <w:rPr>
          <w:b/>
        </w:rPr>
        <w:t>What observations or prior scientific findings serve as the basis for this project?</w:t>
      </w:r>
    </w:p>
    <w:p w14:paraId="09C78180" w14:textId="3D1FC6FE" w:rsidR="002B2428" w:rsidRDefault="002B2428" w:rsidP="002B2428">
      <w:pPr>
        <w:pStyle w:val="ListParagraph"/>
        <w:spacing w:after="0" w:line="240" w:lineRule="auto"/>
        <w:ind w:left="0"/>
        <w:rPr>
          <w:b/>
        </w:rPr>
      </w:pPr>
      <w:r w:rsidRPr="002B2428">
        <w:rPr>
          <w:b/>
        </w:rPr>
        <w:t xml:space="preserve">Answer: </w:t>
      </w:r>
    </w:p>
    <w:p w14:paraId="55366CB1" w14:textId="77777777" w:rsidR="002B2428" w:rsidRDefault="002B2428" w:rsidP="002B2428">
      <w:pPr>
        <w:pStyle w:val="ListParagraph"/>
        <w:spacing w:after="0" w:line="240" w:lineRule="auto"/>
        <w:ind w:left="0"/>
        <w:rPr>
          <w:b/>
        </w:rPr>
      </w:pPr>
    </w:p>
    <w:p w14:paraId="19C86B00" w14:textId="77777777" w:rsidR="002B2428" w:rsidRPr="004D1FC7" w:rsidRDefault="002B2428" w:rsidP="002B2428">
      <w:pPr>
        <w:pStyle w:val="ListParagraph"/>
        <w:spacing w:after="0" w:line="240" w:lineRule="auto"/>
        <w:ind w:left="0"/>
        <w:rPr>
          <w:b/>
        </w:rPr>
      </w:pPr>
    </w:p>
    <w:p w14:paraId="75595E14" w14:textId="4ECADC10" w:rsidR="00043E6F" w:rsidRDefault="00043E6F" w:rsidP="000674EF">
      <w:pPr>
        <w:pStyle w:val="ListParagraph"/>
        <w:spacing w:after="0" w:line="240" w:lineRule="auto"/>
        <w:ind w:left="0"/>
        <w:rPr>
          <w:bCs/>
        </w:rPr>
      </w:pPr>
    </w:p>
    <w:p w14:paraId="564EBCE1" w14:textId="77777777" w:rsidR="004D1FC7" w:rsidRDefault="004D1FC7" w:rsidP="000674EF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b/>
        </w:rPr>
      </w:pPr>
      <w:r w:rsidRPr="004D1FC7">
        <w:rPr>
          <w:b/>
        </w:rPr>
        <w:t>Why is it important to conduct the project?</w:t>
      </w:r>
    </w:p>
    <w:p w14:paraId="3A5B0BF7" w14:textId="4505862D" w:rsidR="002B2428" w:rsidRDefault="002B2428" w:rsidP="002B2428">
      <w:pPr>
        <w:pStyle w:val="ListParagraph"/>
        <w:spacing w:after="0" w:line="240" w:lineRule="auto"/>
        <w:ind w:left="0"/>
        <w:rPr>
          <w:b/>
        </w:rPr>
      </w:pPr>
      <w:r w:rsidRPr="002B2428">
        <w:rPr>
          <w:b/>
        </w:rPr>
        <w:t xml:space="preserve">Answer: </w:t>
      </w:r>
    </w:p>
    <w:p w14:paraId="7C8F464B" w14:textId="77777777" w:rsidR="002B2428" w:rsidRDefault="002B2428" w:rsidP="002B2428">
      <w:pPr>
        <w:pStyle w:val="ListParagraph"/>
        <w:spacing w:after="0" w:line="240" w:lineRule="auto"/>
        <w:ind w:left="0"/>
        <w:rPr>
          <w:b/>
        </w:rPr>
      </w:pPr>
    </w:p>
    <w:p w14:paraId="27498AD0" w14:textId="77777777" w:rsidR="002B2428" w:rsidRPr="004D1FC7" w:rsidRDefault="002B2428" w:rsidP="002B2428">
      <w:pPr>
        <w:pStyle w:val="ListParagraph"/>
        <w:spacing w:after="0" w:line="240" w:lineRule="auto"/>
        <w:ind w:left="0"/>
        <w:rPr>
          <w:b/>
        </w:rPr>
      </w:pPr>
    </w:p>
    <w:p w14:paraId="25B0E094" w14:textId="77777777" w:rsidR="004D1FC7" w:rsidRPr="004D1FC7" w:rsidRDefault="004D1FC7" w:rsidP="000674EF">
      <w:pPr>
        <w:spacing w:after="0" w:line="240" w:lineRule="auto"/>
        <w:rPr>
          <w:b/>
        </w:rPr>
      </w:pPr>
    </w:p>
    <w:p w14:paraId="0DA44345" w14:textId="77777777" w:rsidR="004D1FC7" w:rsidRDefault="004D1FC7" w:rsidP="000674EF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b/>
        </w:rPr>
      </w:pPr>
      <w:r w:rsidRPr="004D1FC7">
        <w:rPr>
          <w:b/>
        </w:rPr>
        <w:t>How will the project be conducted?</w:t>
      </w:r>
    </w:p>
    <w:p w14:paraId="190F10B9" w14:textId="241BBE3D" w:rsidR="002B2428" w:rsidRDefault="002B2428" w:rsidP="002B2428">
      <w:pPr>
        <w:pStyle w:val="ListParagraph"/>
        <w:spacing w:after="0" w:line="240" w:lineRule="auto"/>
        <w:ind w:left="0"/>
        <w:rPr>
          <w:b/>
        </w:rPr>
      </w:pPr>
      <w:r w:rsidRPr="002B2428">
        <w:rPr>
          <w:b/>
        </w:rPr>
        <w:t xml:space="preserve">Answer: </w:t>
      </w:r>
    </w:p>
    <w:p w14:paraId="5B3154FC" w14:textId="77777777" w:rsidR="002B2428" w:rsidRDefault="002B2428" w:rsidP="002B2428">
      <w:pPr>
        <w:pStyle w:val="ListParagraph"/>
        <w:spacing w:after="0" w:line="240" w:lineRule="auto"/>
        <w:ind w:left="0"/>
        <w:rPr>
          <w:b/>
        </w:rPr>
      </w:pPr>
    </w:p>
    <w:p w14:paraId="341ADBA4" w14:textId="77777777" w:rsidR="002B2428" w:rsidRPr="004D1FC7" w:rsidRDefault="002B2428" w:rsidP="002B2428">
      <w:pPr>
        <w:pStyle w:val="ListParagraph"/>
        <w:spacing w:after="0" w:line="240" w:lineRule="auto"/>
        <w:ind w:left="0"/>
        <w:rPr>
          <w:b/>
        </w:rPr>
      </w:pPr>
    </w:p>
    <w:p w14:paraId="71B555B3" w14:textId="77777777" w:rsidR="004D1FC7" w:rsidRPr="004D1FC7" w:rsidRDefault="004D1FC7" w:rsidP="000674EF">
      <w:pPr>
        <w:spacing w:after="0" w:line="240" w:lineRule="auto"/>
        <w:rPr>
          <w:bCs/>
        </w:rPr>
      </w:pPr>
    </w:p>
    <w:p w14:paraId="7F579CEA" w14:textId="54A5B79A" w:rsidR="00043E6F" w:rsidRDefault="004D1FC7" w:rsidP="000674EF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b/>
        </w:rPr>
      </w:pPr>
      <w:r w:rsidRPr="004D1FC7">
        <w:rPr>
          <w:b/>
        </w:rPr>
        <w:t>How will results be analyzed?</w:t>
      </w:r>
    </w:p>
    <w:p w14:paraId="7212DF8A" w14:textId="77777777" w:rsidR="002B2428" w:rsidRDefault="002B2428" w:rsidP="002B2428">
      <w:pPr>
        <w:spacing w:after="0" w:line="240" w:lineRule="auto"/>
        <w:rPr>
          <w:b/>
        </w:rPr>
      </w:pPr>
      <w:r w:rsidRPr="00A614BA">
        <w:rPr>
          <w:b/>
        </w:rPr>
        <w:t xml:space="preserve">Answer: </w:t>
      </w:r>
    </w:p>
    <w:p w14:paraId="472F0656" w14:textId="77777777" w:rsidR="002B2428" w:rsidRPr="004D1FC7" w:rsidRDefault="002B2428" w:rsidP="002B2428">
      <w:pPr>
        <w:pStyle w:val="ListParagraph"/>
        <w:spacing w:after="0" w:line="240" w:lineRule="auto"/>
        <w:ind w:left="0"/>
        <w:rPr>
          <w:b/>
        </w:rPr>
      </w:pPr>
    </w:p>
    <w:sectPr w:rsidR="002B2428" w:rsidRPr="004D1F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997D8" w14:textId="77777777" w:rsidR="00A40041" w:rsidRDefault="00A40041" w:rsidP="0010042A">
      <w:pPr>
        <w:spacing w:after="0" w:line="240" w:lineRule="auto"/>
      </w:pPr>
      <w:r>
        <w:separator/>
      </w:r>
    </w:p>
  </w:endnote>
  <w:endnote w:type="continuationSeparator" w:id="0">
    <w:p w14:paraId="2EEB5EB0" w14:textId="77777777" w:rsidR="00A40041" w:rsidRDefault="00A40041" w:rsidP="0010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57ED4" w14:textId="77777777" w:rsidR="00C12F36" w:rsidRDefault="00C12F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5898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343117" w14:textId="5CF5A86E" w:rsidR="00234592" w:rsidRDefault="002345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6C119C" w14:textId="77777777" w:rsidR="00234592" w:rsidRDefault="002345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34BCD" w14:textId="77777777" w:rsidR="00C12F36" w:rsidRDefault="00C12F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6031B" w14:textId="77777777" w:rsidR="00A40041" w:rsidRDefault="00A40041" w:rsidP="0010042A">
      <w:pPr>
        <w:spacing w:after="0" w:line="240" w:lineRule="auto"/>
      </w:pPr>
      <w:r>
        <w:separator/>
      </w:r>
    </w:p>
  </w:footnote>
  <w:footnote w:type="continuationSeparator" w:id="0">
    <w:p w14:paraId="126FBE64" w14:textId="77777777" w:rsidR="00A40041" w:rsidRDefault="00A40041" w:rsidP="00100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B54F8" w14:textId="77777777" w:rsidR="00C12F36" w:rsidRDefault="00C12F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B60A1" w14:textId="14B30B2D" w:rsidR="0010042A" w:rsidRDefault="0010042A">
    <w:pPr>
      <w:pStyle w:val="Header"/>
    </w:pPr>
    <w:r>
      <w:t xml:space="preserve">                                                       </w:t>
    </w:r>
    <w:r>
      <w:rPr>
        <w:noProof/>
      </w:rPr>
      <w:drawing>
        <wp:inline distT="0" distB="0" distL="0" distR="0" wp14:anchorId="198CC6EF" wp14:editId="64DBCA2B">
          <wp:extent cx="2150348" cy="468398"/>
          <wp:effectExtent l="0" t="0" r="2540" b="8255"/>
          <wp:docPr id="21270679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114" cy="4713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12F36">
      <w:t xml:space="preserve">                                </w:t>
    </w:r>
    <w:r w:rsidR="00B16A85">
      <w:rPr>
        <w:b/>
        <w:bCs/>
      </w:rPr>
      <w:t>June</w:t>
    </w:r>
    <w:r w:rsidR="00C12F36" w:rsidRPr="00C12F36">
      <w:rPr>
        <w:b/>
        <w:bCs/>
      </w:rPr>
      <w:t xml:space="preserve">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A01A" w14:textId="77777777" w:rsidR="00C12F36" w:rsidRDefault="00C12F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22AC"/>
    <w:multiLevelType w:val="multilevel"/>
    <w:tmpl w:val="C374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F96401"/>
    <w:multiLevelType w:val="multilevel"/>
    <w:tmpl w:val="A35E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D3554C"/>
    <w:multiLevelType w:val="multilevel"/>
    <w:tmpl w:val="36084F1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DE3BA2"/>
    <w:multiLevelType w:val="hybridMultilevel"/>
    <w:tmpl w:val="E10E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437B0"/>
    <w:multiLevelType w:val="hybridMultilevel"/>
    <w:tmpl w:val="4AFAC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06925"/>
    <w:multiLevelType w:val="hybridMultilevel"/>
    <w:tmpl w:val="B6240B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553987">
    <w:abstractNumId w:val="5"/>
  </w:num>
  <w:num w:numId="2" w16cid:durableId="38405552">
    <w:abstractNumId w:val="2"/>
  </w:num>
  <w:num w:numId="3" w16cid:durableId="1433159460">
    <w:abstractNumId w:val="1"/>
  </w:num>
  <w:num w:numId="4" w16cid:durableId="1460145597">
    <w:abstractNumId w:val="0"/>
  </w:num>
  <w:num w:numId="5" w16cid:durableId="416564406">
    <w:abstractNumId w:val="4"/>
  </w:num>
  <w:num w:numId="6" w16cid:durableId="1337883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QyB1Lm5gbGFoamZko6SsGpxcWZ+XkgBaa1AImJ51csAAAA"/>
  </w:docVars>
  <w:rsids>
    <w:rsidRoot w:val="0010042A"/>
    <w:rsid w:val="00043E6F"/>
    <w:rsid w:val="000674EF"/>
    <w:rsid w:val="000F1C6B"/>
    <w:rsid w:val="000F43B0"/>
    <w:rsid w:val="0010042A"/>
    <w:rsid w:val="00146034"/>
    <w:rsid w:val="001461B9"/>
    <w:rsid w:val="00234592"/>
    <w:rsid w:val="00285B65"/>
    <w:rsid w:val="002B2428"/>
    <w:rsid w:val="002C45E5"/>
    <w:rsid w:val="003041B5"/>
    <w:rsid w:val="00322C8D"/>
    <w:rsid w:val="00472EDA"/>
    <w:rsid w:val="0048438F"/>
    <w:rsid w:val="004D1FC7"/>
    <w:rsid w:val="004D306C"/>
    <w:rsid w:val="00580F13"/>
    <w:rsid w:val="005B23CB"/>
    <w:rsid w:val="00607065"/>
    <w:rsid w:val="007B0579"/>
    <w:rsid w:val="007E2275"/>
    <w:rsid w:val="007E5E77"/>
    <w:rsid w:val="00862F4E"/>
    <w:rsid w:val="008C7CE5"/>
    <w:rsid w:val="009A34B5"/>
    <w:rsid w:val="009A69FD"/>
    <w:rsid w:val="009E31C1"/>
    <w:rsid w:val="00A02526"/>
    <w:rsid w:val="00A40041"/>
    <w:rsid w:val="00B16A85"/>
    <w:rsid w:val="00B262AD"/>
    <w:rsid w:val="00B445B9"/>
    <w:rsid w:val="00BA3BF2"/>
    <w:rsid w:val="00BD40A7"/>
    <w:rsid w:val="00BE0728"/>
    <w:rsid w:val="00BF7C7A"/>
    <w:rsid w:val="00C12F36"/>
    <w:rsid w:val="00C84C88"/>
    <w:rsid w:val="00CA5AC8"/>
    <w:rsid w:val="00D53985"/>
    <w:rsid w:val="00E1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6505D"/>
  <w15:chartTrackingRefBased/>
  <w15:docId w15:val="{D845B467-6E07-4560-9B0B-357FA00F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034"/>
  </w:style>
  <w:style w:type="paragraph" w:styleId="Heading1">
    <w:name w:val="heading 1"/>
    <w:basedOn w:val="Normal"/>
    <w:next w:val="Normal"/>
    <w:link w:val="Heading1Char"/>
    <w:uiPriority w:val="9"/>
    <w:qFormat/>
    <w:rsid w:val="00100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4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4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4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4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4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4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4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4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4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4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4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4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4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0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42A"/>
  </w:style>
  <w:style w:type="paragraph" w:styleId="Footer">
    <w:name w:val="footer"/>
    <w:basedOn w:val="Normal"/>
    <w:link w:val="FooterChar"/>
    <w:uiPriority w:val="99"/>
    <w:unhideWhenUsed/>
    <w:rsid w:val="00100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42A"/>
  </w:style>
  <w:style w:type="character" w:styleId="Hyperlink">
    <w:name w:val="Hyperlink"/>
    <w:basedOn w:val="DefaultParagraphFont"/>
    <w:uiPriority w:val="99"/>
    <w:unhideWhenUsed/>
    <w:rsid w:val="008C7C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7bf979c-4641-42ca-857e-43b6aab965bc" xsi:nil="true"/>
    <lcf76f155ced4ddcb4097134ff3c332f xmlns="80eb15a4-c391-41b2-8961-8c36bd9b92f9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20" ma:contentTypeDescription="Create a new document." ma:contentTypeScope="" ma:versionID="29659326b44ac9555675062eca7410d1">
  <xsd:schema xmlns:xsd="http://www.w3.org/2001/XMLSchema" xmlns:xs="http://www.w3.org/2001/XMLSchema" xmlns:p="http://schemas.microsoft.com/office/2006/metadata/properties" xmlns:ns1="http://schemas.microsoft.com/sharepoint/v3" xmlns:ns2="80eb15a4-c391-41b2-8961-8c36bd9b92f9" xmlns:ns3="97bf979c-4641-42ca-857e-43b6aab965bc" targetNamespace="http://schemas.microsoft.com/office/2006/metadata/properties" ma:root="true" ma:fieldsID="078bc4cb0a9917b583a49786d4db3522" ns1:_="" ns2:_="" ns3:_="">
    <xsd:import namespace="http://schemas.microsoft.com/sharepoint/v3"/>
    <xsd:import namespace="80eb15a4-c391-41b2-8961-8c36bd9b92f9"/>
    <xsd:import namespace="97bf979c-4641-42ca-857e-43b6aab96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d89ad9-0964-4c21-a1af-1949a53d6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979c-4641-42ca-857e-43b6aab96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fe469f-a2a9-4dec-90cb-2749c2b56cb3}" ma:internalName="TaxCatchAll" ma:showField="CatchAllData" ma:web="97bf979c-4641-42ca-857e-43b6aab96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393244-3CF5-4ED4-8E8B-A61D887A87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bf979c-4641-42ca-857e-43b6aab965bc"/>
    <ds:schemaRef ds:uri="80eb15a4-c391-41b2-8961-8c36bd9b92f9"/>
  </ds:schemaRefs>
</ds:datastoreItem>
</file>

<file path=customXml/itemProps2.xml><?xml version="1.0" encoding="utf-8"?>
<ds:datastoreItem xmlns:ds="http://schemas.openxmlformats.org/officeDocument/2006/customXml" ds:itemID="{69FB1D18-183D-4920-89E2-7EBE1AEE1E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C38492-A8B1-4AED-928E-0978C853C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eb15a4-c391-41b2-8961-8c36bd9b92f9"/>
    <ds:schemaRef ds:uri="97bf979c-4641-42ca-857e-43b6aab96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4c5887-6b1a-402a-9f88-bb5406622f52}" enabled="0" method="" siteId="{ce4c5887-6b1a-402a-9f88-bb5406622f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735</Characters>
  <Application>Microsoft Office Word</Application>
  <DocSecurity>0</DocSecurity>
  <Lines>6</Lines>
  <Paragraphs>1</Paragraphs>
  <ScaleCrop>false</ScaleCrop>
  <Company>AdventHealth University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Goncalves Araujo, Leana</dc:creator>
  <cp:keywords/>
  <dc:description/>
  <cp:lastModifiedBy>Goncalves Araujo, Leana</cp:lastModifiedBy>
  <cp:revision>3</cp:revision>
  <dcterms:created xsi:type="dcterms:W3CDTF">2026-06-10T12:50:00Z</dcterms:created>
  <dcterms:modified xsi:type="dcterms:W3CDTF">2026-06-10T12:50:00Z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7a19115c-7f77-41ea-bd27-b5595f2946e9</vt:lpwstr>
  </property>
  <property fmtid="{D5CDD505-2E9C-101B-9397-08002B2CF9AE}" pid="3" name="ContentTypeId">
    <vt:lpwstr>0x01010058CCF667FE88BD41B4BDFCCD828BEF64</vt:lpwstr>
  </property>
  <property fmtid="{D5CDD505-2E9C-101B-9397-08002B2CF9AE}" pid="4" name="MediaServiceImageTags">
    <vt:lpwstr/>
  </property>
</Properties>
</file>